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40"/>
          <w:szCs w:val="40"/>
        </w:rPr>
      </w:pPr>
      <w:bookmarkStart w:colFirst="0" w:colLast="0" w:name="_heading=h.yy1sgw8qqfhe" w:id="0"/>
      <w:bookmarkEnd w:id="0"/>
      <w:r w:rsidDel="00000000" w:rsidR="00000000" w:rsidRPr="00000000">
        <w:rPr>
          <w:b w:val="1"/>
          <w:sz w:val="36"/>
          <w:szCs w:val="36"/>
          <w:rtl w:val="0"/>
        </w:rPr>
        <w:t xml:space="preserve">Kryteria oceny z języka angielskiego w klasie III szkoły branżowej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numPr>
          <w:ilvl w:val="0"/>
          <w:numId w:val="1"/>
        </w:numPr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Kryteria oceniania zostały sformułowane zgodnie z założeniami podstawy programowej nauczania języka obcego nowożytnego w szkołach ponadpodstawowych. Stanowią propozycję systemu oceny uczniów w klasach pracujących z podręcznikiem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Technical English 2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. Nauczyciel może dostosować kryteria do potrzeb swoich klas oraz do obowiązującego Wewnątrzszkolnego Oceniania (WO).</w:t>
      </w:r>
    </w:p>
    <w:p w:rsidR="00000000" w:rsidDel="00000000" w:rsidP="00000000" w:rsidRDefault="00000000" w:rsidRPr="00000000" w14:paraId="00000003">
      <w:pPr>
        <w:pStyle w:val="Title"/>
        <w:numPr>
          <w:ilvl w:val="0"/>
          <w:numId w:val="1"/>
        </w:numPr>
        <w:spacing w:before="360" w:lineRule="auto"/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 kryteriach oceniania nie zostały uwzględnione oceny: niedostateczna oraz celująca. Zakładamy, że uczeń otrzymuje ocenę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niedostateczną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jeśli nie spełnia kryteriów na ocenę dopuszczającą, czyli nie opanował podstawowej wiedzy i umiejętności określonych w podstawie programowej (nie potrafi wykonać zadań o elementarnym stopniu trudności), a braki w wiadomościach i umiejętnościach uniemożliwiają dalszą naukę.</w:t>
      </w:r>
    </w:p>
    <w:p w:rsidR="00000000" w:rsidDel="00000000" w:rsidP="00000000" w:rsidRDefault="00000000" w:rsidRPr="00000000" w14:paraId="00000004">
      <w:pPr>
        <w:pStyle w:val="Title"/>
        <w:numPr>
          <w:ilvl w:val="0"/>
          <w:numId w:val="1"/>
        </w:numPr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Ocena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celująca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podlega osobnym kryteriom, często określanym przez Wewnątrzszkolne Ocenianie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sprawdzianów i egzaminów w szkołach publicznych).</w:t>
      </w:r>
    </w:p>
    <w:p w:rsidR="00000000" w:rsidDel="00000000" w:rsidP="00000000" w:rsidRDefault="00000000" w:rsidRPr="00000000" w14:paraId="00000005">
      <w:pPr>
        <w:pStyle w:val="Title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Title"/>
        <w:numPr>
          <w:ilvl w:val="0"/>
          <w:numId w:val="1"/>
        </w:numPr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Szczegółowe kryteria oceny testów do podręcznika (progi procentowe): testów po rozdziale (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Unit tests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) oraz kartkówek (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Short tests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) powinny być zgodne z WO.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6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1500"/>
        <w:gridCol w:w="2835"/>
        <w:gridCol w:w="2610"/>
        <w:gridCol w:w="2550"/>
        <w:gridCol w:w="2685"/>
        <w:tblGridChange w:id="0">
          <w:tblGrid>
            <w:gridCol w:w="1500"/>
            <w:gridCol w:w="1500"/>
            <w:gridCol w:w="2835"/>
            <w:gridCol w:w="2610"/>
            <w:gridCol w:w="2550"/>
            <w:gridCol w:w="268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Umiejętności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dopuszczająca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dostateczna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dobra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bardzo dobra (5)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Descriptions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Uczeń z trudnością wymienia podstawowe urządzenia i narzędzia. Nie rozumie większości słownictwa z rozdziału.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niektóre słowa i wyrażenia z rozdziału 5. Wymienia kilka urządzeń i narzędzi.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większość słów oraz wyrażeń z rozdziału 5. Wymienia kilka urządzeń i narzędzi oraz opisuje, dlaczego są przydatne.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 z rozdziału 5, aby szczegółowo opisywać urządzenia i ich funkcje.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 duże trudności z uzupełnianiem zdań. Popełnia liczne błędy w zdaniach przydawkowych.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Uzupełnia zdania rzeczownikami typu device, instrument, tool. Przekształca zdania pojedyncze w złożone przy pomocy zaimków which, who oraz that,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uzupełnia zdania rzeczownikami typu device, instrument, tool itd. Poprawnie przekształca zdania pojedyncze w złożone przy pomocy zaimków which, who oraz that.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swobodnie stosuje rzeczowniki device, instrument, tool oraz zdania przydawkowe z zaimkami which, who i that.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jest w stanie poprawnie wykonać zadań w trakcie słuchania.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Częściowo poprawnie wykonuje zadania w trakcie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wykonuje zadania w trakcie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omówić, dopasowując opisy do zdjęć lub ilustracji.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chaotyczne zdania, w których występują liczne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zdania, opisujące podstawowe zastosowanie urządzeń. W prosty sposób opisuje kształty, stosując niektóre poznane wyrażenia.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pisze zdania opisujące zastosowanie i kształty przedmiotów.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Samodzielnie opisuje przedmioty, uwzględniając ich wygląd, zastosowanie, wymiary i właściwości.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kształty. Popełnia błędy, które utrudniają komunikację.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prosty sposób opisuje kształty. Stosuje niektóre z poznanych wyrażeń. Krótko odpowiada na pytania do tekstu.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wybrane przedmioty.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parach opisuje wybrany przedmiot, zadaje pytania i odpowiada na nie, wykorzystując bogate słownictwo. Formułuje spójne i poprawne wypowiedzi na temat urządzeń.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Procedures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 trudności z rozpoznaniem większości słów i wyrażeń z rozdziału. Nie rozumie znaczenia etykiet ostrzegawczych.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niektóre słowa i wyrażenia z rozdziału 6. Dopasowuje zagrożenia bezpieczeństwa do obrazków. Rozumie napisy na etykietach ostrzegawczych.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słowa oraz wyrażenia z rozdziału 6. Poprawnie opisuje zagrożenia bezpieczeństwa i wyjaśnia znaczenie etykiet ostrzegawczych.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posługuje się słownictwem, aby opisywać zagrożenia, procedury bezpieczeństwa i znaczenie etykiet ostrzegawczych.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Popełnia liczne błędy w użyciu czasowników modalnych.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prosty sposób używa czasowników modalnych: must, should, have to, need to.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stosuje czasowniki modalne w zdaniach, np. do opisu procedur bezpieczeństwa. Stosuje zero conditional.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używa czasowników modalnych, w tym w stronie biernej, np. Helmets must be worn here.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jest w stanie poprawnie wykonać zadań dotyczących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Częściowo poprawnie wykonuje zadania dotyczące nagrania (uwolnienie uwięzionego nurca).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wykonuje zadania dotyczące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omówić jego treść.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maila z licznymi błędami, które uniemożliwiają jego zrozumienie.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odpowiedź na maila, która jest częściowo poprawna pod względem leksykalnym i gramatycznym.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poprawną pod względem leksykalnym i gramatycznym odpowiedź na maila.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Samodzielnie tworzy poprawną odpowiedź na maila, używając bogatego słownictwa i struktur.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udziela prostych wskazówek dotyczących drogi.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Udziela prostych wskazówek dotyczących drogi. Opisuje kolejne etapy procedur ratujących życie.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kolejne etapy procedur ratujących życie.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Dokładnie opisuje drogę i rozumie usłyszane wskazówki. Płynnie opisuje procedury ratujące życie.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Services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rozpoznaje słownictwo z rozdziału 7. Nie potrafi wymienić przypadków reklamacji.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niektóre słowa i wyrażenia z rozdziału 7. Wymienia kilka przypadków reklamacji towaru.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słowa oraz wyrażenia z rozdziału 7. Opisuje swoje problemy z komputerem oraz sposoby ich rozwiązania.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 z rozdziału 7, aby diagnozować problemy, proponować rozwiązania i odpowiadać na skargi.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 duże trudności z użyciem konstrukcji do diagnozowania problemów.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prostych konstrukcji do diagnozowania problemu: Your switch might be broken, Try changing it. Zna formy i zasady użycia strony biernej w czasie Past Simple.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Stosuje różnorodne konstrukcje do diagnozowania problemów i proponowania rozwiązań. Prawidłowo posługuje się stroną bierną w czasie Past Simple.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używa czasowników modalnych (must, may, might) w różnych formach oraz strony biernej w Past Simple.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jest w stanie uzupełnić brakujących informacji w trakcie słuchania.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Częściowo poprawnie uzupełnia brakujące informacje w trakcie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uzupełnia brakujące informacje w trakcie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omówić, diagnozując problemy i proponując rozwiązania.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odpowiedź na reklamację z licznymi błędami.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odpowiedź na reklamację. Praca jest częściowo poprawna leksykalnie i gramatycznie. Formułuje kilka prostych zdań, opisujących zmiany, które dokonano w budynku.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poprawną pod względem leksykalnym i gramatycznym odpowiedź na reklamację. Poprawnie używa strony biernej w czasie Past Simple, opisując zmiany w budynku.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list z odpowiedzią na reklamację oraz pisemne opisy zmian w budynkach.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formułuje krótką skargę.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Składa krótką skargę / reklamuje towar.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Potrafi odegrać dialog (klient z reklamacją rozmawia z osobą w serwisie).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odgrywa dialog z klientem, stosując różnorodne wyrażenia i odpowiednie procedury.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Energy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rozpoznaje podstawowe słowa i wyrażenia z rozdziału 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niektóre słowa i wyrażenia z rozdziału 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słowa oraz wyrażenia z rozdziału 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opisując ruch, części silnika i systemy energetyczne.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 duże trudności w łączeniu zdań za pomocą spójników when/as i which.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Łączy pojedyncze zdania, opisujące pracę silnika, przy pomocy spójników when/as i which,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łączy zdania, opisując pracę silnika przy pomocy spójników when/as i which.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swobodnie stosuje spójniki when/as i which, tworząc złożone opisy procesów mechanicznych.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jest w stanie uzupełnić tekstu brakującymi informacjami.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Częściowo poprawnie uzupełnia tekst brakującymi informacjami w trakcie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uzupełnia tekst brakującymi informacjami w trakcie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jest w stanie dokładnie opisać systemy chłodzenia czy pompy geotermalne.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nazywa i krótko opisuje system chłodzenia.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Nazywa i krótko opisuje system chłodzenia.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Dokładnie opisuje system chłodzenia. Zapisuje zasadę działania systemu z pompą geotermalną.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Pisemnie przedstawia zasady działania złożonych systemów energetycznych, używając bogatego słownictwa.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włącza się w pracę grupy.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niewielkim stopniu włącza się w pracę grupy, opisując systemy energii fal morskich.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Aktywnie uczestniczy w pracy grupy, opisując systemy energii fal morskich.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opisuje pracę silnika.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Materials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rozpoznaje słownictwo z rozdziału 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niektóre słowa i wyrażenia z rozdziału 9. Dopasowuje przyrządy pomiarowe do jednostek pomiaru.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słowa oraz wyrażenia z rozdziału 9. Wymienia czujniki / mierniki wykorzystywane w swojej dziedzinie.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opisywać przyrządy pomiarowe, ich zastosowanie i zasadę działania.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Popełnia liczne błędy, próbując przekształcać zdania według wzoru.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Przekształca zdania według wzoru: Please find out where the ship is....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Prawidłowo posługuje się wyrażeniami z rzeczownikiem lub pytaniem pośrednim.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stosuje pytania pośrednie (Find out how deep it is...) oraz wyrażenia check / make sure that.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jest w stanie poprawnie odpowiedzieć na większość pytań do tekstu.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Odpowiada na większość pytań do tekstu. Częściowo poprawnie uzupełnia zdania, opisujące wykorzystanie czujników.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uzupełnia zdania, opisujące wykorzystanie czujników w testach zderzeniowych.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omówić jego treść, opisując zasadę działania różnych mierników.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jest w stanie wymienić zastosowań GPS.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Wymienia kilka zastosowań GPS.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Krótko przekazuje główną myśl tekstu o GPS.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spójne i poprawnie teksty, w których dokładnie opisuje zastosowania GPS i innych technologii pomiarowych.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działanie mierników, popełnia liczne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opisuje działanie mierników.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zasadę działania różnorodnych mierników, w tym także z własnej dziedziny.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opisuje zasadę działania mierników, zadaje pytania i odpowiada na nie, stosując bogate słownictwo.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Forces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rozpoznaje większości słownictwa z rozdziału 10.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niektóre słowa i wyrażenia z rozdziału 10.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słowa oraz wyrażenia z rozdziału 10.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opisywać właściwości materiałów, testy wytrzymałościowe i obwody elektryczne.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Popełnia liczne błędy, próbując przekształcać zdania opisujące przyczynę lub skutek.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Przekształca zdania opisujące przyczynę lub skutek, stosując spójniki (and) so, as, because, since, as a result, therefore,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przekształca zdania, stosując spójniki. Poprawnie stosuje w zdaniach czasowniki od przymiotników.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swobodnie formułuje zdania, opisując przyczynę lub skutek, stosując poznane spójniki. Poprawnie stosuje czasowniki modalne w stronie biernej.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jest w stanie poprawnie wykonać zadań podczas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Częściowo poprawnie wykonuje zadania podczas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wykonuje zadania podczas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omówić, opisując testy wytrzymałościowe.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formułuje zdania, a praca zawiera liczne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Formułuje krótkie zdania opisujące testy. Przekształca zdania dotyczące wytrzymałości materiałów.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testy sprawdzające wytrzymałość materiałów na podstawie tekstu. Samodzielnie opisuje obwody elektryczne.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Samodzielnie tworzy szczegółowe pisemne opisy testów, obwodów elektrycznych i właściwości materiałów.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włącza się w pracę grupy.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niewielkim stopniu włącza się w pracę grupy, opracowującej test wytrzymałościowy.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Aktywnie uczestniczy w pracy grupy, opisując testy wytrzymałościowe.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Wygłasza prezentację na temat właściwości materiałów lub testów, swobodnie używając poznanych wyrażeń.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Design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rozpoznaje słownictwo z rozdziału 11.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niektóre słowa i wyrażenia z rozdziału 11.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słowa oraz wyrażenia z rozdziału 11.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opisywać roboty, konstrukcje i projekty ekologiczne.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 duże trudności z przedstawianiem wad i zalet.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prostych wyrażeń do przedstawiania wad i zalet, np. the main strength of… is that it can….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przedstawia wady i zalety produktów.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stosuje różnorodne konstrukcje, aby przedstawiać mocne i słabe strony oraz sugerować udoskonalenia.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jest w stanie uzupełnić tekstu brakującymi informacjami.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trakcie słuchania nagrania częściowo poprawnie uzupełnia tekst brakującymi informacjami.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uzupełnia brakujące informacje w trakcie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omówić, opisując projekty samolotów czy robotykę.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wady i zalety produktów.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prosty sposób przedstawia wady i zalety wybranego produktu.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Wybiera najlepszy według niego projekt i krótko uzasadnia wybór.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tekst i pisemnie opisuje projekty, ich wady i zalety oraz sugeruje udoskonalenia.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 trudności z opisaniem zastosowania robotów.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Krótko opisuje zastosowanie robotów w różnych dziedzinach. W niewielkim stopniu uczestniczy w pracy grupy.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projekty samolotów z tekstu. Aktywnie uczestniczy w pracach grupy.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przedstawia wady i zalety produktów oraz sugeruje udoskonalenia. Prezentuje rezultaty projektu, swobodnie posługując się poznanymi konstrukcjami.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Inventions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rozpoznaje słownictwo z rozdziału 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niektóre słowa i wyrażenia z rozdziału 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stosuje słowa oraz wyrażenia z rozdziału 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posługuje się słownictwem, aby opisywać procesy, wynalazki i systemy bezpieczeństwa.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 duże trudności ze stosowaniem strony biernej.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Częściowo poprawnie uzupełnia zdania formami strony biernej w czasie Present Simple i Past Simple.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uzupełnia zdania formami strony biernej w czasie Present Simple i Past Simple.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stosuje stronę bierną w czasie Present Simple i Past Simple, opisując procesy dawniej i dziś.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Nie jest w stanie uzupełnić brakujących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Częściowo poprawnie uzupełnia brakujące informacje w trakcie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uzupełnia brakujące informacje w trakcie słuchania nagrania.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omówić, przedstawiając procesy w wybranej dziedzinie.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procesy. Praca zawiera liczne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Krótko opisuje procesy w wybranej dziedzinie kiedyś i teraz.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procesy w wybranej dziedzinie kiedyś i teraz, w dużym stopniu stosując formy strony biernej.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Tworzy poprawne i spójne teksty, w których dokładnie opisuje procesy dawniej i dziś, używając bogatego słownictwa i struktur.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after="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 trudności w odgrywaniu wywiadu.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Odgrywa część wywiadu z wynalazcą na podstawie przeczytanego tekstu.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Prawidłowo formułuje pytania do wywiadu i poprawnie odgrywa wywiad z wynalazcą.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swobodnie prowadzi rozmowę na temat kariery zawodowej, zadając pytania i poprawnie odpowiadając na nie.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Dostosowanie wymagań edukacyjnych do indywidualnych potrzeb uczniów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dysgrafia, dysleksja, dysortografia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czy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dyscalculia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Dostosowania te nie oznaczają obniżenia wymagań, lecz modyfikację kryteriów oceniania w taki sposób, aby odzwierciedlały one rzeczywiste umiejętności i wiedzę ucznia, a nie ograniczenia wynikające z jego trudności.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Dostosowania w przypadku dysleksji i dysgrafii: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Wypowiedzi pisemne: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Nauczyciel, oceniając prace pisemne, powinien przede wszystkim brać pod uwagę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zgodność z tematem, bogactwo słownictwa, poprawność gramatyczną oraz spójność tekstu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:rsidR="00000000" w:rsidDel="00000000" w:rsidP="00000000" w:rsidRDefault="00000000" w:rsidRPr="00000000" w14:paraId="00000104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Wypowiedzi ustne: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W przypadku dysleksji, która może wpływać na płynność wypowiedzi, nauczyciel powinien oceniać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przede wszystkim treść, poprawność merytoryczną i umiejętność komunikowania się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 Akceptowalne jest wolniejsze tempo wypowiedzi, a także powtórzenia czy drobne wahania, które nie zaburzają ogólnego sensu komunikatu.</w:t>
      </w:r>
    </w:p>
    <w:p w:rsidR="00000000" w:rsidDel="00000000" w:rsidP="00000000" w:rsidRDefault="00000000" w:rsidRPr="00000000" w14:paraId="00000105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Sprawdziany i testy: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Uczeń może otrzymać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wydłużony czas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:rsidR="00000000" w:rsidDel="00000000" w:rsidP="00000000" w:rsidRDefault="00000000" w:rsidRPr="00000000" w14:paraId="00000106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Słuchanie i czytanie ze zrozumieniem: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Nauczyciel może upewnić się, że uczeń rozumie polecenia i jest w stanie podążać za tekstem, a w razie potrzeby odtworzyć nagranie lub fragment tekstu raz jeszcze.</w:t>
      </w:r>
    </w:p>
    <w:p w:rsidR="00000000" w:rsidDel="00000000" w:rsidP="00000000" w:rsidRDefault="00000000" w:rsidRPr="00000000" w14:paraId="00000107">
      <w:pPr>
        <w:spacing w:after="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after="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highlight w:val="white"/>
          <w:rtl w:val="0"/>
        </w:rPr>
        <w:t xml:space="preserve">Przy czym, należy zaznaczyć, że najważniejszym dokumentem regulacyjnym dotyczącym  dostosowań jest opinia lub orzeczenie z poradni psychologiczno-pedagogicznej oraz zapisy w IPET i WOPFU, a wyżej opisane metody są ogólnie przyjęte.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  <w:tab/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36"/>
      <w:szCs w:val="3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07663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07663F"/>
    <w:rPr>
      <w:rFonts w:ascii="Tahoma" w:cs="Tahoma" w:eastAsia="Times New Roman" w:hAnsi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styleId="Tekstpodstawowy2Znak" w:customStyle="1">
    <w:name w:val="Tekst podstawowy 2 Znak"/>
    <w:basedOn w:val="Domylnaczcionkaakapitu"/>
    <w:link w:val="Tekstpodstawowy2"/>
    <w:rsid w:val="00240BE8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 w:val="1"/>
    <w:rsid w:val="003472D1"/>
    <w:pPr>
      <w:spacing w:after="0" w:line="240" w:lineRule="auto"/>
    </w:pPr>
    <w:rPr>
      <w:rFonts w:ascii="Calibri" w:cs="Times New Roman" w:eastAsia="Times New Roman" w:hAnsi="Calibri"/>
      <w:lang w:eastAsia="pl-PL"/>
    </w:rPr>
  </w:style>
  <w:style w:type="paragraph" w:styleId="Akapitzlist">
    <w:name w:val="List Paragraph"/>
    <w:basedOn w:val="Normalny"/>
    <w:uiPriority w:val="34"/>
    <w:qFormat w:val="1"/>
    <w:rsid w:val="00D42A58"/>
    <w:pPr>
      <w:ind w:left="720"/>
      <w:contextualSpacing w:val="1"/>
    </w:pPr>
  </w:style>
  <w:style w:type="paragraph" w:styleId="Akapitzlist1" w:customStyle="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 w:val="1"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B27A2"/>
    <w:rPr>
      <w:rFonts w:ascii="Calibri" w:cs="Times New Roman" w:eastAsia="Times New Roman" w:hAnsi="Calibri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B27A2"/>
    <w:rPr>
      <w:rFonts w:ascii="Calibri" w:cs="Times New Roman" w:eastAsia="Times New Roman" w:hAnsi="Calibri"/>
      <w:lang w:eastAsia="pl-PL"/>
    </w:rPr>
  </w:style>
  <w:style w:type="table" w:styleId="Tabela-Siatka">
    <w:name w:val="Table Grid"/>
    <w:basedOn w:val="Standardowy"/>
    <w:uiPriority w:val="59"/>
    <w:rsid w:val="00F5575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4F1B7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F1B75"/>
    <w:rPr>
      <w:rFonts w:ascii="Calibri" w:cs="Times New Roman" w:eastAsia="Times New Roman" w:hAnsi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4F1B75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4F1B75"/>
    <w:rPr>
      <w:rFonts w:ascii="Calibri" w:cs="Times New Roman" w:eastAsia="Times New Roman" w:hAnsi="Calibri"/>
      <w:b w:val="1"/>
      <w:bCs w:val="1"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rsid w:val="00D166EC"/>
    <w:rPr>
      <w:rFonts w:ascii="Times New Roman" w:cs="Times New Roman" w:eastAsia="Times New Roman" w:hAnsi="Times New Roman"/>
      <w:b w:val="1"/>
      <w:sz w:val="36"/>
      <w:szCs w:val="20"/>
      <w:lang w:eastAsia="ar-SA"/>
    </w:rPr>
  </w:style>
  <w:style w:type="character" w:styleId="PodtytuZnak" w:customStyle="1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0000A5"/>
      <w:spacing w:val="15"/>
      <w:lang w:eastAsia="pl-PL"/>
    </w:rPr>
  </w:style>
  <w:style w:type="paragraph" w:styleId="Poprawka">
    <w:name w:val="Revision"/>
    <w:hidden w:val="1"/>
    <w:uiPriority w:val="99"/>
    <w:semiHidden w:val="1"/>
    <w:rsid w:val="003907C3"/>
    <w:pPr>
      <w:spacing w:after="0" w:line="240" w:lineRule="auto"/>
    </w:pPr>
    <w:rPr>
      <w:rFonts w:ascii="Calibri" w:cs="Times New Roman" w:eastAsia="Times New Roman" w:hAnsi="Calibri"/>
      <w:lang w:eastAsia="pl-PL"/>
    </w:rPr>
  </w:style>
  <w:style w:type="paragraph" w:styleId="Subtitle">
    <w:name w:val="Subtitle"/>
    <w:basedOn w:val="Normal"/>
    <w:next w:val="Normal"/>
    <w:pPr>
      <w:spacing w:after="160" w:lineRule="auto"/>
    </w:pPr>
    <w:rPr>
      <w:rFonts w:ascii="Calibri" w:cs="Calibri" w:eastAsia="Calibri" w:hAnsi="Calibri"/>
      <w:color w:val="5a5a5a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CUWma3O6UkenR247SHWCg5iGLA==">CgMxLjAyDmgueXkxc2d3OHFxZmhlOAByITFnRTJFMzlxQkpkakd3YTBsVV9IblZJMldpeW8tTVl3Qg==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2025-08-29T12:55:00Z</dcterms:created>
  <dc:creator>Małgorzata Szewczak</dc:creator>
</cp:coreProperties>
</file>